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66" w:rsidRDefault="005D1A66">
      <w:pPr>
        <w:rPr>
          <w:rFonts w:ascii="Arial" w:hAnsi="Arial" w:cs="Arial"/>
          <w:noProof/>
          <w:sz w:val="24"/>
          <w:szCs w:val="24"/>
          <w:lang w:eastAsia="cs-CZ"/>
        </w:rPr>
      </w:pPr>
    </w:p>
    <w:p w:rsidR="007515B5" w:rsidRPr="00E55607" w:rsidRDefault="007515B5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0" w:name="_Toc270691174"/>
      <w:r w:rsidRPr="00E55607">
        <w:rPr>
          <w:rFonts w:ascii="Arial" w:hAnsi="Arial" w:cs="Arial"/>
          <w:b/>
          <w:caps/>
        </w:rPr>
        <w:t>Stavební část</w:t>
      </w:r>
    </w:p>
    <w:p w:rsidR="005D1A66" w:rsidRPr="00CE4D78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1" w:name="_Toc270691177"/>
      <w:bookmarkStart w:id="2" w:name="_GoBack"/>
      <w:bookmarkEnd w:id="0"/>
      <w:r w:rsidRPr="00CE4D78">
        <w:rPr>
          <w:rFonts w:ascii="Arial" w:hAnsi="Arial" w:cs="Arial"/>
          <w:b/>
          <w:caps/>
        </w:rPr>
        <w:t>konstrukční řešení</w:t>
      </w:r>
      <w:bookmarkEnd w:id="1"/>
      <w:r w:rsidR="00766323" w:rsidRPr="00CE4D78">
        <w:rPr>
          <w:rFonts w:ascii="Arial" w:hAnsi="Arial" w:cs="Arial"/>
          <w:b/>
          <w:caps/>
        </w:rPr>
        <w:t xml:space="preserve"> ŠACHET</w:t>
      </w:r>
    </w:p>
    <w:p w:rsidR="00FC7608" w:rsidRPr="00CE4D78" w:rsidRDefault="0079075F" w:rsidP="00D85901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 xml:space="preserve">Šachta </w:t>
      </w:r>
      <w:r w:rsidR="00766323" w:rsidRPr="00CE4D78">
        <w:rPr>
          <w:rFonts w:ascii="Arial" w:hAnsi="Arial" w:cs="Arial"/>
          <w:sz w:val="22"/>
          <w:szCs w:val="22"/>
        </w:rPr>
        <w:t>odbočky O1, O2</w:t>
      </w:r>
    </w:p>
    <w:p w:rsidR="004D5D06" w:rsidRPr="00CE4D78" w:rsidRDefault="0079075F" w:rsidP="004D5D06">
      <w:pPr>
        <w:spacing w:after="0" w:line="240" w:lineRule="auto"/>
        <w:jc w:val="both"/>
        <w:rPr>
          <w:rFonts w:ascii="Arial" w:hAnsi="Arial" w:cs="Arial"/>
        </w:rPr>
      </w:pPr>
      <w:r w:rsidRPr="00CE4D78">
        <w:rPr>
          <w:rFonts w:ascii="Arial" w:hAnsi="Arial" w:cs="Arial"/>
        </w:rPr>
        <w:t xml:space="preserve">Nově vybudovaná prefabrikovaná železobetonová šachta se zatížením bočních stěn 40t se stropní deskou 120mm pro zatížení 2,5t. Šachta bude přivezena na stavbu jako komponent. </w:t>
      </w:r>
      <w:r w:rsidR="00766323" w:rsidRPr="00CE4D78">
        <w:rPr>
          <w:rFonts w:ascii="Arial" w:hAnsi="Arial" w:cs="Arial"/>
        </w:rPr>
        <w:t xml:space="preserve">Vnitřní rozměr šachty odbočky O1-3100x2450x2000mm, O2 – 2090x2450x2000mm. </w:t>
      </w:r>
      <w:r w:rsidR="004D5D06" w:rsidRPr="00CE4D78">
        <w:rPr>
          <w:rFonts w:ascii="Arial" w:hAnsi="Arial" w:cs="Arial"/>
        </w:rPr>
        <w:t xml:space="preserve">Nad výlezy budou osazeny plastové poklopy  2xuzamykatelný poklop </w:t>
      </w:r>
      <w:r w:rsidR="00766323" w:rsidRPr="00CE4D78">
        <w:rPr>
          <w:rFonts w:ascii="Arial" w:hAnsi="Arial" w:cs="Arial"/>
        </w:rPr>
        <w:t xml:space="preserve">1x </w:t>
      </w:r>
      <w:r w:rsidR="004D5D06" w:rsidRPr="00CE4D78">
        <w:rPr>
          <w:rFonts w:ascii="Arial" w:hAnsi="Arial" w:cs="Arial"/>
        </w:rPr>
        <w:t>s ventilační hlavicí A15, které budou zabetonovány do krycí betonové mazaniny.</w:t>
      </w:r>
      <w:r w:rsidR="00766323" w:rsidRPr="00CE4D78">
        <w:rPr>
          <w:rFonts w:ascii="Arial" w:hAnsi="Arial" w:cs="Arial"/>
        </w:rPr>
        <w:t xml:space="preserve"> Šachta bude osazena na štěrkopískovém loži 150mm.</w:t>
      </w:r>
    </w:p>
    <w:p w:rsidR="004D5D06" w:rsidRPr="00CE4D78" w:rsidRDefault="004D5D06" w:rsidP="004D5D06">
      <w:pPr>
        <w:pStyle w:val="Zkladntextodsazen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Pro výlez budou sloužit nové 2xplastové žebříky délky 2m, kotvení žebříků bude pomocí typových kotev z </w:t>
      </w:r>
      <w:proofErr w:type="spellStart"/>
      <w:r w:rsidRPr="00CE4D78">
        <w:rPr>
          <w:rFonts w:ascii="Arial" w:hAnsi="Arial" w:cs="Arial"/>
          <w:sz w:val="22"/>
          <w:szCs w:val="22"/>
        </w:rPr>
        <w:t>pásoviny</w:t>
      </w:r>
      <w:proofErr w:type="spellEnd"/>
      <w:r w:rsidRPr="00CE4D78">
        <w:rPr>
          <w:rFonts w:ascii="Arial" w:hAnsi="Arial" w:cs="Arial"/>
          <w:sz w:val="22"/>
          <w:szCs w:val="22"/>
        </w:rPr>
        <w:t xml:space="preserve"> kotvené do stávajících stěn ocelovými kotvami M12</w:t>
      </w:r>
      <w:r w:rsidR="00766323" w:rsidRPr="00CE4D78">
        <w:rPr>
          <w:rFonts w:ascii="Arial" w:hAnsi="Arial" w:cs="Arial"/>
          <w:sz w:val="22"/>
          <w:szCs w:val="22"/>
        </w:rPr>
        <w:t>.</w:t>
      </w:r>
      <w:r w:rsidRPr="00CE4D78">
        <w:rPr>
          <w:rFonts w:ascii="Arial" w:hAnsi="Arial" w:cs="Arial"/>
          <w:sz w:val="22"/>
          <w:szCs w:val="22"/>
        </w:rPr>
        <w:t xml:space="preserve"> </w:t>
      </w:r>
    </w:p>
    <w:p w:rsidR="0079075F" w:rsidRPr="00CE4D78" w:rsidRDefault="0079075F" w:rsidP="004D5D06">
      <w:pPr>
        <w:pStyle w:val="Zkladntextodsazen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:rsidR="004D5D06" w:rsidRPr="00CE4D78" w:rsidRDefault="004D5D06" w:rsidP="004D5D06">
      <w:pPr>
        <w:pStyle w:val="Zkladntextodsazen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Šachtu objednat s otvory pro průchod potrubím.</w:t>
      </w:r>
    </w:p>
    <w:p w:rsidR="00DC6C0E" w:rsidRPr="00CE4D78" w:rsidRDefault="00DC6C0E" w:rsidP="00D85901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</w:p>
    <w:p w:rsidR="005D1A66" w:rsidRPr="00CE4D78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3" w:name="_Toc270691179"/>
      <w:r w:rsidRPr="00CE4D78">
        <w:rPr>
          <w:rFonts w:ascii="Arial" w:hAnsi="Arial" w:cs="Arial"/>
          <w:b/>
          <w:caps/>
        </w:rPr>
        <w:t>zvláštní konstrukce</w:t>
      </w:r>
      <w:bookmarkEnd w:id="3"/>
    </w:p>
    <w:p w:rsidR="005D1A66" w:rsidRPr="00CE4D78" w:rsidRDefault="005D1A66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Při stavbě nebudou prováděny žádné zvláštní konstrukce.</w:t>
      </w:r>
    </w:p>
    <w:p w:rsidR="00DE551C" w:rsidRPr="00CE4D78" w:rsidRDefault="00DE551C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</w:p>
    <w:p w:rsidR="005D1A66" w:rsidRPr="00CE4D78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4" w:name="_Toc270691180"/>
      <w:r w:rsidRPr="00CE4D78">
        <w:rPr>
          <w:rFonts w:ascii="Arial" w:hAnsi="Arial" w:cs="Arial"/>
          <w:b/>
          <w:caps/>
        </w:rPr>
        <w:t>technologické podmínky postupu prací</w:t>
      </w:r>
      <w:bookmarkEnd w:id="4"/>
    </w:p>
    <w:p w:rsidR="005D1A66" w:rsidRPr="00CE4D78" w:rsidRDefault="005D1A66" w:rsidP="00766323">
      <w:pPr>
        <w:pStyle w:val="Zkladntextodsazen"/>
        <w:numPr>
          <w:ilvl w:val="0"/>
          <w:numId w:val="2"/>
        </w:numPr>
        <w:spacing w:after="0"/>
        <w:ind w:left="1066" w:hanging="357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Před zahájením zemních prací bude provedeno vytýčení tras všech podzemních sítí v místě stavby.</w:t>
      </w:r>
    </w:p>
    <w:p w:rsidR="00766323" w:rsidRPr="00CE4D78" w:rsidRDefault="00DE551C" w:rsidP="00766323">
      <w:pPr>
        <w:pStyle w:val="Zkladntextodsazen"/>
        <w:numPr>
          <w:ilvl w:val="0"/>
          <w:numId w:val="2"/>
        </w:numPr>
        <w:spacing w:after="0"/>
        <w:ind w:left="1066" w:hanging="357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 xml:space="preserve">Odkrytí topného kanálu </w:t>
      </w:r>
    </w:p>
    <w:p w:rsidR="00DE551C" w:rsidRPr="00CE4D78" w:rsidRDefault="005D1A66" w:rsidP="00766323">
      <w:pPr>
        <w:pStyle w:val="Zkladntextodsazen"/>
        <w:numPr>
          <w:ilvl w:val="0"/>
          <w:numId w:val="2"/>
        </w:numPr>
        <w:spacing w:after="0"/>
        <w:ind w:left="1066" w:hanging="357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 xml:space="preserve">Demontáž potrubí </w:t>
      </w:r>
      <w:r w:rsidR="00DE551C" w:rsidRPr="00CE4D78">
        <w:rPr>
          <w:rFonts w:ascii="Arial" w:hAnsi="Arial" w:cs="Arial"/>
          <w:sz w:val="22"/>
          <w:szCs w:val="22"/>
        </w:rPr>
        <w:t xml:space="preserve">a izolace </w:t>
      </w:r>
      <w:r w:rsidRPr="00CE4D78">
        <w:rPr>
          <w:rFonts w:ascii="Arial" w:hAnsi="Arial" w:cs="Arial"/>
          <w:sz w:val="22"/>
          <w:szCs w:val="22"/>
        </w:rPr>
        <w:t>v</w:t>
      </w:r>
      <w:r w:rsidR="00DE551C" w:rsidRPr="00CE4D78">
        <w:rPr>
          <w:rFonts w:ascii="Arial" w:hAnsi="Arial" w:cs="Arial"/>
          <w:sz w:val="22"/>
          <w:szCs w:val="22"/>
        </w:rPr>
        <w:t> </w:t>
      </w:r>
      <w:r w:rsidRPr="00CE4D78">
        <w:rPr>
          <w:rFonts w:ascii="Arial" w:hAnsi="Arial" w:cs="Arial"/>
          <w:sz w:val="22"/>
          <w:szCs w:val="22"/>
        </w:rPr>
        <w:t>kanálu</w:t>
      </w:r>
      <w:r w:rsidR="00DE551C" w:rsidRPr="00CE4D78">
        <w:rPr>
          <w:rFonts w:ascii="Arial" w:hAnsi="Arial" w:cs="Arial"/>
          <w:sz w:val="22"/>
          <w:szCs w:val="22"/>
        </w:rPr>
        <w:t xml:space="preserve"> </w:t>
      </w:r>
    </w:p>
    <w:p w:rsidR="00DE551C" w:rsidRPr="00CE4D78" w:rsidRDefault="00DE551C" w:rsidP="00766323">
      <w:pPr>
        <w:pStyle w:val="Zkladntextodsazen"/>
        <w:numPr>
          <w:ilvl w:val="0"/>
          <w:numId w:val="2"/>
        </w:numPr>
        <w:spacing w:after="0"/>
        <w:ind w:left="1066" w:hanging="357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Demolice stávajícího topného kanálu</w:t>
      </w:r>
      <w:r w:rsidR="001E5FE8" w:rsidRPr="00CE4D78">
        <w:rPr>
          <w:rFonts w:ascii="Arial" w:hAnsi="Arial" w:cs="Arial"/>
          <w:sz w:val="22"/>
          <w:szCs w:val="22"/>
        </w:rPr>
        <w:t xml:space="preserve"> </w:t>
      </w:r>
    </w:p>
    <w:p w:rsidR="005D1A66" w:rsidRPr="00CE4D78" w:rsidRDefault="005D1A66" w:rsidP="00766323">
      <w:pPr>
        <w:pStyle w:val="Zkladntextodsazen"/>
        <w:numPr>
          <w:ilvl w:val="0"/>
          <w:numId w:val="2"/>
        </w:numPr>
        <w:spacing w:after="0"/>
        <w:ind w:left="1066" w:hanging="357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Provedení hydroizolace, osazení poklopů, žebříků, ochrana izolace nopovou folií a betonáž ochranné betonové mazaniny</w:t>
      </w:r>
      <w:r w:rsidR="00DE551C" w:rsidRPr="00CE4D78">
        <w:rPr>
          <w:rFonts w:ascii="Arial" w:hAnsi="Arial" w:cs="Arial"/>
          <w:sz w:val="22"/>
          <w:szCs w:val="22"/>
        </w:rPr>
        <w:t xml:space="preserve"> na stávajících šachtách</w:t>
      </w:r>
    </w:p>
    <w:p w:rsidR="00DE551C" w:rsidRPr="00CE4D78" w:rsidRDefault="00DE551C" w:rsidP="00766323">
      <w:pPr>
        <w:pStyle w:val="Zkladntextodsazen"/>
        <w:numPr>
          <w:ilvl w:val="0"/>
          <w:numId w:val="2"/>
        </w:numPr>
        <w:spacing w:after="0"/>
        <w:ind w:left="1066" w:hanging="357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Zásyp a příprava pískového lože pro montáž bezkanálového rozvodu</w:t>
      </w:r>
    </w:p>
    <w:p w:rsidR="00DE551C" w:rsidRPr="00CE4D78" w:rsidRDefault="00B87045" w:rsidP="00766323">
      <w:pPr>
        <w:pStyle w:val="Zkladntextodsazen"/>
        <w:numPr>
          <w:ilvl w:val="0"/>
          <w:numId w:val="2"/>
        </w:numPr>
        <w:spacing w:after="0"/>
        <w:ind w:left="1066" w:hanging="357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Po montáži a zkouškách potrubí – zásyp potrubí pískem</w:t>
      </w:r>
    </w:p>
    <w:p w:rsidR="005D1A66" w:rsidRPr="00CE4D78" w:rsidRDefault="005D1A66" w:rsidP="00766323">
      <w:pPr>
        <w:pStyle w:val="Zkladntextodsazen"/>
        <w:numPr>
          <w:ilvl w:val="0"/>
          <w:numId w:val="2"/>
        </w:numPr>
        <w:spacing w:after="0"/>
        <w:ind w:left="1066" w:hanging="357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Zpětný hutněný zásyp, oprava komunikací, uvedení terénu do původního stavu</w:t>
      </w:r>
    </w:p>
    <w:p w:rsidR="00C87D53" w:rsidRPr="00CE4D78" w:rsidRDefault="00C87D53" w:rsidP="005D1A66">
      <w:pPr>
        <w:pStyle w:val="Zkladntextodsazen"/>
        <w:tabs>
          <w:tab w:val="left" w:pos="709"/>
        </w:tabs>
        <w:ind w:left="792"/>
        <w:jc w:val="both"/>
        <w:rPr>
          <w:rFonts w:ascii="Arial" w:hAnsi="Arial" w:cs="Arial"/>
          <w:sz w:val="22"/>
          <w:szCs w:val="22"/>
        </w:rPr>
      </w:pPr>
    </w:p>
    <w:p w:rsidR="005D1A66" w:rsidRPr="00CE4D78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5" w:name="_Toc270691181"/>
      <w:r w:rsidRPr="00CE4D78">
        <w:rPr>
          <w:rFonts w:ascii="Arial" w:hAnsi="Arial" w:cs="Arial"/>
          <w:b/>
          <w:caps/>
        </w:rPr>
        <w:t>provádění bouracích prací</w:t>
      </w:r>
      <w:bookmarkEnd w:id="5"/>
    </w:p>
    <w:p w:rsidR="00DC6C0E" w:rsidRPr="00CE4D78" w:rsidRDefault="005D1A66" w:rsidP="00DC6C0E">
      <w:pPr>
        <w:pStyle w:val="Zkladntextodsazen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 xml:space="preserve">Při stavbě budou prováděny jen drobné bourací práce bez nutnosti zajištění okolních konstrukcí. </w:t>
      </w:r>
      <w:r w:rsidR="00DC6C0E" w:rsidRPr="00CE4D78">
        <w:rPr>
          <w:rFonts w:ascii="Arial" w:hAnsi="Arial" w:cs="Arial"/>
          <w:sz w:val="22"/>
          <w:szCs w:val="22"/>
        </w:rPr>
        <w:t xml:space="preserve">Demolované hmoty budou odvezeny po roztřídění na skládku odpadů.   </w:t>
      </w:r>
    </w:p>
    <w:p w:rsidR="005D1A66" w:rsidRPr="00CE4D78" w:rsidRDefault="005D1A66" w:rsidP="005D1A66">
      <w:pPr>
        <w:pStyle w:val="Zkladntextodsazen"/>
        <w:tabs>
          <w:tab w:val="left" w:pos="0"/>
        </w:tabs>
        <w:ind w:left="705"/>
        <w:jc w:val="both"/>
        <w:rPr>
          <w:rFonts w:ascii="Arial" w:hAnsi="Arial" w:cs="Arial"/>
          <w:sz w:val="22"/>
          <w:szCs w:val="22"/>
        </w:rPr>
      </w:pPr>
    </w:p>
    <w:p w:rsidR="005D1A66" w:rsidRPr="00CE4D78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6" w:name="_Toc270691183"/>
      <w:r w:rsidRPr="00CE4D78">
        <w:rPr>
          <w:rFonts w:ascii="Arial" w:hAnsi="Arial" w:cs="Arial"/>
          <w:b/>
          <w:caps/>
        </w:rPr>
        <w:t>seznam použitých podkladů</w:t>
      </w:r>
      <w:bookmarkEnd w:id="6"/>
    </w:p>
    <w:p w:rsidR="005D1A66" w:rsidRPr="00CE4D78" w:rsidRDefault="005D1A66" w:rsidP="00DC6C0E">
      <w:pPr>
        <w:pStyle w:val="Zkladntextodsazen"/>
        <w:spacing w:after="0"/>
        <w:ind w:left="709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ČSN EN 1990 – Zásady navrhování konstrukcí</w:t>
      </w:r>
    </w:p>
    <w:p w:rsidR="005D1A66" w:rsidRPr="00CE4D78" w:rsidRDefault="005D1A66" w:rsidP="00DC6C0E">
      <w:pPr>
        <w:pStyle w:val="Zkladntextodsazen"/>
        <w:spacing w:after="0"/>
        <w:ind w:left="709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ČSN EN 1991-1-1 Zatížení stavebních konstrukcí</w:t>
      </w:r>
    </w:p>
    <w:p w:rsidR="005D1A66" w:rsidRPr="00CE4D78" w:rsidRDefault="005D1A66" w:rsidP="00DC6C0E">
      <w:pPr>
        <w:pStyle w:val="Zkladntextodsazen"/>
        <w:spacing w:after="0"/>
        <w:ind w:left="709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ČSN EN 1991-1-3, Z1:2006 Zatížení sněhem</w:t>
      </w:r>
    </w:p>
    <w:p w:rsidR="005D1A66" w:rsidRPr="00CE4D78" w:rsidRDefault="005D1A66" w:rsidP="00DC6C0E">
      <w:pPr>
        <w:pStyle w:val="Zkladntextodsazen"/>
        <w:spacing w:after="0"/>
        <w:ind w:left="709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ČSN EN 1992-1 Navrhování betonových konstrukcí</w:t>
      </w:r>
    </w:p>
    <w:p w:rsidR="005D1A66" w:rsidRPr="00CE4D78" w:rsidRDefault="005D1A66" w:rsidP="00DC6C0E">
      <w:pPr>
        <w:pStyle w:val="Zkladntextodsazen"/>
        <w:spacing w:after="0"/>
        <w:ind w:left="709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ČSN EN 1997 Navrhování geotechnických konstrukcí</w:t>
      </w:r>
    </w:p>
    <w:p w:rsidR="005D1A66" w:rsidRPr="00CE4D78" w:rsidRDefault="005D1A66" w:rsidP="00DC6C0E">
      <w:pPr>
        <w:pStyle w:val="Zkladntextodsazen"/>
        <w:spacing w:after="0"/>
        <w:ind w:left="709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ČSN EN 206-1 Beton - Část 1: Specifikace, vlastnosti, výroba a shoda</w:t>
      </w:r>
    </w:p>
    <w:p w:rsidR="005D1A66" w:rsidRPr="00CE4D78" w:rsidRDefault="005D1A66" w:rsidP="00DC6C0E">
      <w:pPr>
        <w:pStyle w:val="Zkladntextodsazen"/>
        <w:spacing w:after="0"/>
        <w:ind w:left="709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ČSN EN 13670 Provádění betonových konstrukcí</w:t>
      </w:r>
    </w:p>
    <w:p w:rsidR="00022AD9" w:rsidRPr="001E5FE8" w:rsidRDefault="001E5FE8" w:rsidP="00DC6C0E">
      <w:pPr>
        <w:pStyle w:val="Zkladntextodsazen"/>
        <w:spacing w:after="0"/>
        <w:ind w:left="709"/>
        <w:jc w:val="both"/>
        <w:rPr>
          <w:rFonts w:ascii="Arial" w:hAnsi="Arial" w:cs="Arial"/>
          <w:sz w:val="22"/>
          <w:szCs w:val="22"/>
        </w:rPr>
      </w:pPr>
      <w:r w:rsidRPr="00CE4D78">
        <w:rPr>
          <w:rFonts w:ascii="Arial" w:hAnsi="Arial" w:cs="Arial"/>
          <w:sz w:val="22"/>
          <w:szCs w:val="22"/>
        </w:rPr>
        <w:t>ČSN EN</w:t>
      </w:r>
      <w:bookmarkEnd w:id="2"/>
      <w:r w:rsidRPr="001E5FE8">
        <w:rPr>
          <w:rFonts w:ascii="Arial" w:hAnsi="Arial" w:cs="Arial"/>
          <w:sz w:val="22"/>
          <w:szCs w:val="22"/>
        </w:rPr>
        <w:t xml:space="preserve"> 131</w:t>
      </w:r>
      <w:r>
        <w:rPr>
          <w:rFonts w:ascii="Arial" w:hAnsi="Arial" w:cs="Arial"/>
          <w:sz w:val="22"/>
          <w:szCs w:val="22"/>
        </w:rPr>
        <w:t>-2</w:t>
      </w:r>
    </w:p>
    <w:sectPr w:rsidR="00022AD9" w:rsidRPr="001E5FE8" w:rsidSect="008560D9">
      <w:pgSz w:w="11907" w:h="16840" w:code="9"/>
      <w:pgMar w:top="1134" w:right="680" w:bottom="1134" w:left="1418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90698"/>
    <w:multiLevelType w:val="multilevel"/>
    <w:tmpl w:val="7CF087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74801E17"/>
    <w:multiLevelType w:val="hybridMultilevel"/>
    <w:tmpl w:val="B07E8912"/>
    <w:lvl w:ilvl="0" w:tplc="7FF8DA6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7BB470BD"/>
    <w:multiLevelType w:val="hybridMultilevel"/>
    <w:tmpl w:val="4086A9E4"/>
    <w:lvl w:ilvl="0" w:tplc="065EBBD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95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AD9"/>
    <w:rsid w:val="00022AD9"/>
    <w:rsid w:val="00057A99"/>
    <w:rsid w:val="000E6CD9"/>
    <w:rsid w:val="00195D20"/>
    <w:rsid w:val="001D14BA"/>
    <w:rsid w:val="001E5FE8"/>
    <w:rsid w:val="00363AFB"/>
    <w:rsid w:val="0039000F"/>
    <w:rsid w:val="00394889"/>
    <w:rsid w:val="00412B07"/>
    <w:rsid w:val="004969ED"/>
    <w:rsid w:val="004D5D06"/>
    <w:rsid w:val="005D1A66"/>
    <w:rsid w:val="00636AB5"/>
    <w:rsid w:val="0067329D"/>
    <w:rsid w:val="007515B5"/>
    <w:rsid w:val="00766323"/>
    <w:rsid w:val="0079075F"/>
    <w:rsid w:val="007D7195"/>
    <w:rsid w:val="008560D9"/>
    <w:rsid w:val="008A664E"/>
    <w:rsid w:val="008E6CD0"/>
    <w:rsid w:val="00911EC1"/>
    <w:rsid w:val="00A04F6F"/>
    <w:rsid w:val="00B140B1"/>
    <w:rsid w:val="00B1673B"/>
    <w:rsid w:val="00B32857"/>
    <w:rsid w:val="00B87045"/>
    <w:rsid w:val="00BA310C"/>
    <w:rsid w:val="00BB54F4"/>
    <w:rsid w:val="00C27CC5"/>
    <w:rsid w:val="00C529F9"/>
    <w:rsid w:val="00C808C1"/>
    <w:rsid w:val="00C87D53"/>
    <w:rsid w:val="00CE4D78"/>
    <w:rsid w:val="00D76FCA"/>
    <w:rsid w:val="00D85901"/>
    <w:rsid w:val="00DC6C0E"/>
    <w:rsid w:val="00DE551C"/>
    <w:rsid w:val="00E55607"/>
    <w:rsid w:val="00E624C8"/>
    <w:rsid w:val="00E62C6D"/>
    <w:rsid w:val="00F34289"/>
    <w:rsid w:val="00FC7608"/>
    <w:rsid w:val="00FD3911"/>
    <w:rsid w:val="00FD6795"/>
    <w:rsid w:val="00FF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D14BA"/>
  </w:style>
  <w:style w:type="paragraph" w:styleId="Nadpis2">
    <w:name w:val="heading 2"/>
    <w:basedOn w:val="Normln"/>
    <w:next w:val="Normln"/>
    <w:link w:val="Nadpis2Char"/>
    <w:qFormat/>
    <w:rsid w:val="005D1A6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515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AD9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rsid w:val="005D1A66"/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5D1A6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D1A6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515B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515B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515B5"/>
  </w:style>
  <w:style w:type="paragraph" w:styleId="Zkladntext3">
    <w:name w:val="Body Text 3"/>
    <w:basedOn w:val="Normln"/>
    <w:link w:val="Zkladntext3Char"/>
    <w:uiPriority w:val="99"/>
    <w:semiHidden/>
    <w:unhideWhenUsed/>
    <w:rsid w:val="007515B5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515B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Import0">
    <w:name w:val="Import 0"/>
    <w:basedOn w:val="Normln"/>
    <w:rsid w:val="007515B5"/>
    <w:pPr>
      <w:suppressAutoHyphens/>
      <w:spacing w:after="0"/>
    </w:pPr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Import6">
    <w:name w:val="Import 6"/>
    <w:basedOn w:val="Import0"/>
    <w:rsid w:val="007515B5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28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qFormat/>
    <w:rsid w:val="005D1A6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515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AD9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rsid w:val="005D1A66"/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5D1A6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D1A6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515B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515B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515B5"/>
  </w:style>
  <w:style w:type="paragraph" w:styleId="Zkladntext3">
    <w:name w:val="Body Text 3"/>
    <w:basedOn w:val="Normln"/>
    <w:link w:val="Zkladntext3Char"/>
    <w:uiPriority w:val="99"/>
    <w:semiHidden/>
    <w:unhideWhenUsed/>
    <w:rsid w:val="007515B5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515B5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paragraph" w:customStyle="1" w:styleId="Import0">
    <w:name w:val="Import 0"/>
    <w:basedOn w:val="Normln"/>
    <w:rsid w:val="007515B5"/>
    <w:pPr>
      <w:suppressAutoHyphens/>
      <w:spacing w:after="0"/>
    </w:pPr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Import6">
    <w:name w:val="Import 6"/>
    <w:basedOn w:val="Import0"/>
    <w:rsid w:val="007515B5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2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9C055-0951-4654-AA7A-061A213E7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280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SITEZ s.r.o.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Mandzák </dc:creator>
  <cp:keywords/>
  <dc:description/>
  <cp:lastModifiedBy>HONZA</cp:lastModifiedBy>
  <cp:revision>18</cp:revision>
  <cp:lastPrinted>2017-07-03T11:25:00Z</cp:lastPrinted>
  <dcterms:created xsi:type="dcterms:W3CDTF">2015-02-11T08:54:00Z</dcterms:created>
  <dcterms:modified xsi:type="dcterms:W3CDTF">2017-07-03T11:25:00Z</dcterms:modified>
</cp:coreProperties>
</file>